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816" w:rsidRPr="00C82E4C" w:rsidRDefault="00DC5816" w:rsidP="0037544B">
      <w:pPr>
        <w:tabs>
          <w:tab w:val="left" w:pos="0"/>
          <w:tab w:val="left" w:pos="34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480" w:right="-1" w:hanging="1235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C82E4C">
        <w:rPr>
          <w:rFonts w:ascii="Times New Roman" w:hAnsi="Times New Roman" w:cs="Times New Roman"/>
          <w:color w:val="333333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№2</w:t>
      </w:r>
    </w:p>
    <w:p w:rsidR="00DC5816" w:rsidRPr="00D4409E" w:rsidRDefault="00DC5816" w:rsidP="00DC5816">
      <w:pPr>
        <w:tabs>
          <w:tab w:val="left" w:pos="318"/>
          <w:tab w:val="left" w:pos="45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480" w:right="-1" w:hanging="123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постановлению </w:t>
      </w:r>
      <w:r w:rsidRPr="00D4409E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</w:p>
    <w:p w:rsidR="00DC5816" w:rsidRPr="00D4409E" w:rsidRDefault="00DC5816" w:rsidP="00DC5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480" w:right="-1" w:hanging="123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4409E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DC5816" w:rsidRPr="00D4409E" w:rsidRDefault="00DC5816" w:rsidP="00DC5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480" w:right="-1" w:hanging="123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4409E">
        <w:rPr>
          <w:rFonts w:ascii="Times New Roman" w:hAnsi="Times New Roman" w:cs="Times New Roman"/>
          <w:color w:val="000000"/>
          <w:sz w:val="28"/>
          <w:szCs w:val="28"/>
        </w:rPr>
        <w:t>«Карсунский район»</w:t>
      </w:r>
    </w:p>
    <w:p w:rsidR="00DC5816" w:rsidRPr="00D4409E" w:rsidRDefault="00DC5816" w:rsidP="00DC5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480" w:right="-1" w:hanging="123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4409E">
        <w:rPr>
          <w:rFonts w:ascii="Times New Roman" w:hAnsi="Times New Roman" w:cs="Times New Roman"/>
          <w:color w:val="000000"/>
          <w:sz w:val="28"/>
          <w:szCs w:val="28"/>
        </w:rPr>
        <w:t>Ульяновской области</w:t>
      </w:r>
    </w:p>
    <w:p w:rsidR="00DC5816" w:rsidRPr="00D4409E" w:rsidRDefault="00B03BE2" w:rsidP="00DC5816">
      <w:pPr>
        <w:tabs>
          <w:tab w:val="center" w:pos="1929"/>
          <w:tab w:val="left" w:pos="3294"/>
        </w:tabs>
        <w:spacing w:after="0" w:line="240" w:lineRule="auto"/>
        <w:ind w:left="6480" w:right="-1" w:hanging="123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30 апреля 2014 </w:t>
      </w:r>
      <w:r w:rsidR="00DC5816" w:rsidRPr="00D4409E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453</w:t>
      </w:r>
    </w:p>
    <w:p w:rsidR="00CA48A7" w:rsidRDefault="00CA48A7" w:rsidP="00CF63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816" w:rsidRDefault="00DC5816" w:rsidP="00CF63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9E9" w:rsidRPr="00CF638A" w:rsidRDefault="00CF638A" w:rsidP="00CF63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38A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F638A" w:rsidRDefault="00CF638A" w:rsidP="00CF63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38A">
        <w:rPr>
          <w:rFonts w:ascii="Times New Roman" w:hAnsi="Times New Roman" w:cs="Times New Roman"/>
          <w:b/>
          <w:sz w:val="28"/>
          <w:szCs w:val="28"/>
        </w:rPr>
        <w:t>О порядке установления выплаты за качество выполняемых работ руководителям муниципальных учреждений культуры муниципального образования «Карсунский район»</w:t>
      </w:r>
    </w:p>
    <w:p w:rsidR="00CF638A" w:rsidRDefault="00CF638A" w:rsidP="00CF638A">
      <w:pPr>
        <w:rPr>
          <w:rFonts w:ascii="Times New Roman" w:hAnsi="Times New Roman" w:cs="Times New Roman"/>
          <w:sz w:val="28"/>
          <w:szCs w:val="28"/>
        </w:rPr>
      </w:pPr>
    </w:p>
    <w:p w:rsidR="00623F5C" w:rsidRPr="00344E4E" w:rsidRDefault="00623F5C" w:rsidP="00623F5C">
      <w:pPr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344E4E">
        <w:rPr>
          <w:rFonts w:ascii="Times New Roman" w:hAnsi="Times New Roman" w:cs="Times New Roman"/>
          <w:b/>
          <w:sz w:val="28"/>
          <w:szCs w:val="28"/>
        </w:rPr>
        <w:t>бщие положения</w:t>
      </w:r>
    </w:p>
    <w:p w:rsidR="003C4C10" w:rsidRDefault="00623F5C" w:rsidP="003C4C10">
      <w:pPr>
        <w:tabs>
          <w:tab w:val="left" w:pos="709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44E4E">
        <w:rPr>
          <w:rFonts w:ascii="Times New Roman" w:hAnsi="Times New Roman" w:cs="Times New Roman"/>
          <w:sz w:val="28"/>
          <w:szCs w:val="28"/>
        </w:rPr>
        <w:t xml:space="preserve">         1.1. Настоящее Положение </w:t>
      </w:r>
      <w:r>
        <w:rPr>
          <w:rFonts w:ascii="Times New Roman" w:hAnsi="Times New Roman" w:cs="Times New Roman"/>
          <w:sz w:val="28"/>
          <w:szCs w:val="28"/>
        </w:rPr>
        <w:t>разработано в соответствии с Законом Российской Федерации от 09.10.1992 № 3612-1 «Основы законодательства Российской Федерации о культуре», Федеральным законом</w:t>
      </w:r>
      <w:r w:rsidR="00945C5C">
        <w:rPr>
          <w:rFonts w:ascii="Times New Roman" w:hAnsi="Times New Roman" w:cs="Times New Roman"/>
          <w:sz w:val="28"/>
          <w:szCs w:val="28"/>
        </w:rPr>
        <w:t xml:space="preserve"> от 08.05.2010</w:t>
      </w:r>
      <w:r>
        <w:rPr>
          <w:rFonts w:ascii="Times New Roman" w:hAnsi="Times New Roman" w:cs="Times New Roman"/>
          <w:sz w:val="28"/>
          <w:szCs w:val="28"/>
        </w:rPr>
        <w:t xml:space="preserve"> 83 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Правительства Ульяновской области от 20.10.2008 № 440-П «Об утверждении Положения об отраслевой системе оплаты труда работников областных государственных учреждений культуры Ульяновской области»</w:t>
      </w:r>
      <w:r w:rsidR="003C4C10">
        <w:rPr>
          <w:rFonts w:ascii="Times New Roman" w:hAnsi="Times New Roman" w:cs="Times New Roman"/>
          <w:sz w:val="28"/>
          <w:szCs w:val="28"/>
        </w:rPr>
        <w:t>.</w:t>
      </w:r>
    </w:p>
    <w:p w:rsidR="00623F5C" w:rsidRPr="00D95C2B" w:rsidRDefault="00623F5C" w:rsidP="00D95C2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4C10">
        <w:rPr>
          <w:rFonts w:ascii="Times New Roman" w:hAnsi="Times New Roman" w:cs="Times New Roman"/>
          <w:sz w:val="28"/>
          <w:szCs w:val="28"/>
        </w:rPr>
        <w:t xml:space="preserve">         1.2. Целью данного Положения является материальное стимулирование руководителей муниципальных учреждений культуры</w:t>
      </w:r>
      <w:r w:rsidR="00D95C2B">
        <w:rPr>
          <w:rFonts w:ascii="Times New Roman" w:hAnsi="Times New Roman" w:cs="Times New Roman"/>
          <w:sz w:val="28"/>
          <w:szCs w:val="28"/>
        </w:rPr>
        <w:t>,</w:t>
      </w:r>
      <w:r w:rsidR="00D95C2B" w:rsidRPr="00D95C2B">
        <w:rPr>
          <w:rFonts w:ascii="Times New Roman" w:hAnsi="Times New Roman" w:cs="Times New Roman"/>
          <w:sz w:val="28"/>
          <w:szCs w:val="28"/>
        </w:rPr>
        <w:t xml:space="preserve"> </w:t>
      </w:r>
      <w:r w:rsidR="00D95C2B">
        <w:rPr>
          <w:rFonts w:ascii="Times New Roman" w:hAnsi="Times New Roman" w:cs="Times New Roman"/>
          <w:sz w:val="28"/>
          <w:szCs w:val="28"/>
        </w:rPr>
        <w:t>подведомственных муниципальному казенному учреждению «Управление культуры администрации муниципального образования «Карсунский район» (далее - Управление культуры)</w:t>
      </w:r>
      <w:r w:rsidR="003C4C10">
        <w:rPr>
          <w:rFonts w:ascii="Times New Roman" w:hAnsi="Times New Roman" w:cs="Times New Roman"/>
          <w:sz w:val="28"/>
          <w:szCs w:val="28"/>
        </w:rPr>
        <w:t>, усиления материальной заинтересованности и ответственности за своевременное и качественное выполнение должностных обязанностей и поставленных задач.</w:t>
      </w:r>
    </w:p>
    <w:p w:rsidR="00623F5C" w:rsidRDefault="00096BEC" w:rsidP="00945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4C10">
        <w:rPr>
          <w:rFonts w:ascii="Times New Roman" w:hAnsi="Times New Roman" w:cs="Times New Roman"/>
          <w:sz w:val="28"/>
          <w:szCs w:val="28"/>
        </w:rPr>
        <w:t>1.3. Выплата за качество выполняемых работ производится в пределах средств утвержденного фонда оплаты труда на текущий год.</w:t>
      </w:r>
    </w:p>
    <w:p w:rsidR="003C4C10" w:rsidRDefault="00096BEC" w:rsidP="00945C5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4C10">
        <w:rPr>
          <w:rFonts w:ascii="Times New Roman" w:hAnsi="Times New Roman" w:cs="Times New Roman"/>
          <w:sz w:val="28"/>
          <w:szCs w:val="28"/>
        </w:rPr>
        <w:t>1.4. Выплата за качество выполняемых работ, выплачиваемая в соответствии с настоящим Положением, включается в средний заработок при расчете отпусков, пособий по временной нетрудоспособности, назначении пенсии, а также в других случаях, предусмотренных законодательством Российской Федерации.</w:t>
      </w:r>
    </w:p>
    <w:p w:rsidR="003C4C10" w:rsidRDefault="003C4C10" w:rsidP="0009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BE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96BEC" w:rsidRPr="00096BEC">
        <w:rPr>
          <w:rFonts w:ascii="Times New Roman" w:hAnsi="Times New Roman" w:cs="Times New Roman"/>
          <w:b/>
          <w:sz w:val="28"/>
          <w:szCs w:val="28"/>
        </w:rPr>
        <w:t>Порядок установления выплаты за качество выполняемых работ</w:t>
      </w:r>
    </w:p>
    <w:p w:rsidR="00096BEC" w:rsidRDefault="00D95C2B" w:rsidP="00D95C2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96BEC" w:rsidRPr="00096BEC">
        <w:rPr>
          <w:rFonts w:ascii="Times New Roman" w:hAnsi="Times New Roman" w:cs="Times New Roman"/>
          <w:sz w:val="28"/>
          <w:szCs w:val="28"/>
        </w:rPr>
        <w:t xml:space="preserve">2.1. </w:t>
      </w:r>
      <w:r w:rsidR="00096BEC">
        <w:rPr>
          <w:rFonts w:ascii="Times New Roman" w:hAnsi="Times New Roman" w:cs="Times New Roman"/>
          <w:sz w:val="28"/>
          <w:szCs w:val="28"/>
        </w:rPr>
        <w:t>Размер выплаты за качество выполняемых работ определяется произведением коэффициента к должностному окладу.</w:t>
      </w:r>
    </w:p>
    <w:p w:rsidR="00A54436" w:rsidRDefault="00096BEC" w:rsidP="00D95C2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2.2. </w:t>
      </w:r>
      <w:r w:rsidR="00A54436">
        <w:rPr>
          <w:rFonts w:ascii="Times New Roman" w:hAnsi="Times New Roman" w:cs="Times New Roman"/>
          <w:sz w:val="28"/>
          <w:szCs w:val="28"/>
        </w:rPr>
        <w:t>Размер коэффициента определяется комиссией по рассмотрению вопросов установления выплат за качество выполняемых работ руководителям</w:t>
      </w:r>
    </w:p>
    <w:p w:rsidR="00096BEC" w:rsidRPr="0064107D" w:rsidRDefault="00A54436" w:rsidP="00D95C2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учреждений культуры, подведомственных </w:t>
      </w:r>
      <w:r w:rsidR="00D95C2B">
        <w:rPr>
          <w:rFonts w:ascii="Times New Roman" w:hAnsi="Times New Roman" w:cs="Times New Roman"/>
          <w:sz w:val="28"/>
          <w:szCs w:val="28"/>
        </w:rPr>
        <w:t>Управлению</w:t>
      </w:r>
      <w:r>
        <w:rPr>
          <w:rFonts w:ascii="Times New Roman" w:hAnsi="Times New Roman" w:cs="Times New Roman"/>
          <w:sz w:val="28"/>
          <w:szCs w:val="28"/>
        </w:rPr>
        <w:t xml:space="preserve"> культуры.</w:t>
      </w:r>
      <w:r w:rsidR="0064107D" w:rsidRPr="006410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C2B" w:rsidRDefault="00D95C2B" w:rsidP="00D95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54436">
        <w:rPr>
          <w:rFonts w:ascii="Times New Roman" w:hAnsi="Times New Roman" w:cs="Times New Roman"/>
          <w:sz w:val="28"/>
          <w:szCs w:val="28"/>
        </w:rPr>
        <w:t xml:space="preserve">Размер коэффициента устанавливается на основании установленных показателей, отраженных в квартальном отчете руководителей учреждений, который представляется до 5 числа месяца, следующего за отчетным кварталом, в </w:t>
      </w:r>
      <w:r>
        <w:rPr>
          <w:rFonts w:ascii="Times New Roman" w:hAnsi="Times New Roman" w:cs="Times New Roman"/>
          <w:sz w:val="28"/>
          <w:szCs w:val="28"/>
        </w:rPr>
        <w:t>Управление культуры.</w:t>
      </w:r>
      <w:r w:rsidR="00AE37AB">
        <w:rPr>
          <w:rFonts w:ascii="Times New Roman" w:hAnsi="Times New Roman" w:cs="Times New Roman"/>
          <w:sz w:val="28"/>
          <w:szCs w:val="28"/>
        </w:rPr>
        <w:t xml:space="preserve"> Перечень показателей, формирующих выплаты за качество выполняемых работ </w:t>
      </w:r>
      <w:r w:rsidR="00DF324B">
        <w:rPr>
          <w:rFonts w:ascii="Times New Roman" w:hAnsi="Times New Roman" w:cs="Times New Roman"/>
          <w:sz w:val="28"/>
          <w:szCs w:val="28"/>
        </w:rPr>
        <w:t>приведен в Приложении к настоящему Положению.</w:t>
      </w:r>
    </w:p>
    <w:p w:rsidR="00D95C2B" w:rsidRDefault="00D95C2B" w:rsidP="00D95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При наличии дисциплинарного взыскания размер его может снижаться.</w:t>
      </w:r>
    </w:p>
    <w:p w:rsidR="00D95C2B" w:rsidRDefault="00D95C2B" w:rsidP="006410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Коэффициент к должностному окладу устанавливается приказом Управления культуры.</w:t>
      </w:r>
    </w:p>
    <w:p w:rsidR="0064107D" w:rsidRDefault="00D95C2B" w:rsidP="006410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2.3. Заседания комиссии </w:t>
      </w:r>
      <w:r w:rsidR="0064107D">
        <w:rPr>
          <w:rFonts w:ascii="Times New Roman" w:hAnsi="Times New Roman" w:cs="Times New Roman"/>
          <w:sz w:val="28"/>
          <w:szCs w:val="28"/>
        </w:rPr>
        <w:t xml:space="preserve">по рассмотрению вопросов установления выплат за качество выполняемых работ руководителям </w:t>
      </w:r>
      <w:r>
        <w:rPr>
          <w:rFonts w:ascii="Times New Roman" w:hAnsi="Times New Roman" w:cs="Times New Roman"/>
          <w:sz w:val="28"/>
          <w:szCs w:val="28"/>
        </w:rPr>
        <w:t>проводятся ежеквартально.</w:t>
      </w:r>
      <w:r w:rsidR="0064107D" w:rsidRPr="0064107D">
        <w:rPr>
          <w:rFonts w:ascii="Times New Roman" w:hAnsi="Times New Roman" w:cs="Times New Roman"/>
          <w:sz w:val="28"/>
          <w:szCs w:val="28"/>
        </w:rPr>
        <w:t xml:space="preserve"> </w:t>
      </w:r>
      <w:r w:rsidR="0064107D">
        <w:rPr>
          <w:rFonts w:ascii="Times New Roman" w:hAnsi="Times New Roman" w:cs="Times New Roman"/>
          <w:sz w:val="28"/>
          <w:szCs w:val="28"/>
        </w:rPr>
        <w:t>Выплата за качество выполняемых работ устанавливается на один квартал и выплачивается ежемесячно.</w:t>
      </w:r>
    </w:p>
    <w:p w:rsidR="0089483A" w:rsidRDefault="0064107D" w:rsidP="00D95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2.4. В состав комиссии входят представители Управления культуры, представитель профсоюза работников культуры. Председателем комиссии является начальник Управления культуры. </w:t>
      </w:r>
    </w:p>
    <w:p w:rsidR="0064107D" w:rsidRDefault="0089483A" w:rsidP="00D95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2.5. </w:t>
      </w:r>
      <w:r w:rsidR="0064107D">
        <w:rPr>
          <w:rFonts w:ascii="Times New Roman" w:hAnsi="Times New Roman" w:cs="Times New Roman"/>
          <w:sz w:val="28"/>
          <w:szCs w:val="28"/>
        </w:rPr>
        <w:t>Решение комиссии считается принятым, если за него проголосовало  более половины состава комиссии.</w:t>
      </w:r>
    </w:p>
    <w:p w:rsidR="00D95C2B" w:rsidRDefault="00D95C2B" w:rsidP="00D95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9483A">
        <w:rPr>
          <w:rFonts w:ascii="Times New Roman" w:hAnsi="Times New Roman" w:cs="Times New Roman"/>
          <w:sz w:val="28"/>
          <w:szCs w:val="28"/>
        </w:rPr>
        <w:t xml:space="preserve">  2.6</w:t>
      </w:r>
      <w:r w:rsidR="0064107D">
        <w:rPr>
          <w:rFonts w:ascii="Times New Roman" w:hAnsi="Times New Roman" w:cs="Times New Roman"/>
          <w:sz w:val="28"/>
          <w:szCs w:val="28"/>
        </w:rPr>
        <w:t xml:space="preserve">. </w:t>
      </w:r>
      <w:r w:rsidR="0089483A">
        <w:rPr>
          <w:rFonts w:ascii="Times New Roman" w:hAnsi="Times New Roman" w:cs="Times New Roman"/>
          <w:sz w:val="28"/>
          <w:szCs w:val="28"/>
        </w:rPr>
        <w:t xml:space="preserve">Решение комиссии по установлению выплаты является основанием для издания </w:t>
      </w:r>
      <w:r w:rsidR="00C84CAE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89483A">
        <w:rPr>
          <w:rFonts w:ascii="Times New Roman" w:hAnsi="Times New Roman" w:cs="Times New Roman"/>
          <w:sz w:val="28"/>
          <w:szCs w:val="28"/>
        </w:rPr>
        <w:t xml:space="preserve">по </w:t>
      </w:r>
      <w:r w:rsidR="00C84CAE">
        <w:rPr>
          <w:rFonts w:ascii="Times New Roman" w:hAnsi="Times New Roman" w:cs="Times New Roman"/>
          <w:sz w:val="28"/>
          <w:szCs w:val="28"/>
        </w:rPr>
        <w:t>У</w:t>
      </w:r>
      <w:r w:rsidR="0089483A">
        <w:rPr>
          <w:rFonts w:ascii="Times New Roman" w:hAnsi="Times New Roman" w:cs="Times New Roman"/>
          <w:sz w:val="28"/>
          <w:szCs w:val="28"/>
        </w:rPr>
        <w:t>правлению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4436" w:rsidRDefault="00A54436" w:rsidP="00A54436">
      <w:pPr>
        <w:rPr>
          <w:rFonts w:ascii="Times New Roman" w:hAnsi="Times New Roman" w:cs="Times New Roman"/>
          <w:sz w:val="28"/>
          <w:szCs w:val="28"/>
        </w:rPr>
      </w:pPr>
    </w:p>
    <w:p w:rsidR="00DF324B" w:rsidRDefault="00DF324B" w:rsidP="00A54436">
      <w:pPr>
        <w:rPr>
          <w:rFonts w:ascii="Times New Roman" w:hAnsi="Times New Roman" w:cs="Times New Roman"/>
          <w:sz w:val="28"/>
          <w:szCs w:val="28"/>
        </w:rPr>
      </w:pPr>
    </w:p>
    <w:p w:rsidR="00DF324B" w:rsidRDefault="00DF324B" w:rsidP="00A54436">
      <w:pPr>
        <w:rPr>
          <w:rFonts w:ascii="Times New Roman" w:hAnsi="Times New Roman" w:cs="Times New Roman"/>
          <w:sz w:val="28"/>
          <w:szCs w:val="28"/>
        </w:rPr>
      </w:pPr>
    </w:p>
    <w:p w:rsidR="00DF324B" w:rsidRDefault="00DF324B" w:rsidP="00A54436">
      <w:pPr>
        <w:rPr>
          <w:rFonts w:ascii="Times New Roman" w:hAnsi="Times New Roman" w:cs="Times New Roman"/>
          <w:sz w:val="28"/>
          <w:szCs w:val="28"/>
        </w:rPr>
      </w:pPr>
    </w:p>
    <w:p w:rsidR="00DF324B" w:rsidRDefault="00DF324B" w:rsidP="00A54436">
      <w:pPr>
        <w:rPr>
          <w:rFonts w:ascii="Times New Roman" w:hAnsi="Times New Roman" w:cs="Times New Roman"/>
          <w:sz w:val="28"/>
          <w:szCs w:val="28"/>
        </w:rPr>
      </w:pPr>
    </w:p>
    <w:p w:rsidR="00DF324B" w:rsidRDefault="00DF324B" w:rsidP="00A54436">
      <w:pPr>
        <w:rPr>
          <w:rFonts w:ascii="Times New Roman" w:hAnsi="Times New Roman" w:cs="Times New Roman"/>
          <w:sz w:val="28"/>
          <w:szCs w:val="28"/>
        </w:rPr>
      </w:pPr>
    </w:p>
    <w:p w:rsidR="00DF324B" w:rsidRDefault="00DF324B" w:rsidP="00A54436">
      <w:pPr>
        <w:rPr>
          <w:rFonts w:ascii="Times New Roman" w:hAnsi="Times New Roman" w:cs="Times New Roman"/>
          <w:sz w:val="28"/>
          <w:szCs w:val="28"/>
        </w:rPr>
      </w:pPr>
    </w:p>
    <w:p w:rsidR="00DF324B" w:rsidRDefault="00DF324B" w:rsidP="00A54436">
      <w:pPr>
        <w:rPr>
          <w:rFonts w:ascii="Times New Roman" w:hAnsi="Times New Roman" w:cs="Times New Roman"/>
          <w:sz w:val="28"/>
          <w:szCs w:val="28"/>
        </w:rPr>
      </w:pPr>
    </w:p>
    <w:p w:rsidR="00DF324B" w:rsidRDefault="00DF324B" w:rsidP="00A54436">
      <w:pPr>
        <w:rPr>
          <w:rFonts w:ascii="Times New Roman" w:hAnsi="Times New Roman" w:cs="Times New Roman"/>
          <w:sz w:val="28"/>
          <w:szCs w:val="28"/>
        </w:rPr>
      </w:pPr>
    </w:p>
    <w:p w:rsidR="00DF324B" w:rsidRDefault="00DF324B" w:rsidP="00A54436">
      <w:pPr>
        <w:rPr>
          <w:rFonts w:ascii="Times New Roman" w:hAnsi="Times New Roman" w:cs="Times New Roman"/>
          <w:sz w:val="28"/>
          <w:szCs w:val="28"/>
        </w:rPr>
      </w:pPr>
    </w:p>
    <w:p w:rsidR="00DF324B" w:rsidRDefault="00DF324B" w:rsidP="00A54436">
      <w:pPr>
        <w:rPr>
          <w:rFonts w:ascii="Times New Roman" w:hAnsi="Times New Roman" w:cs="Times New Roman"/>
          <w:sz w:val="28"/>
          <w:szCs w:val="28"/>
        </w:rPr>
      </w:pPr>
    </w:p>
    <w:p w:rsidR="00DF324B" w:rsidRDefault="00DF324B" w:rsidP="00A54436">
      <w:pPr>
        <w:rPr>
          <w:rFonts w:ascii="Times New Roman" w:hAnsi="Times New Roman" w:cs="Times New Roman"/>
          <w:sz w:val="28"/>
          <w:szCs w:val="28"/>
        </w:rPr>
      </w:pPr>
    </w:p>
    <w:p w:rsidR="0037544B" w:rsidRDefault="0037544B" w:rsidP="00A54436">
      <w:pPr>
        <w:rPr>
          <w:rFonts w:ascii="Times New Roman" w:hAnsi="Times New Roman" w:cs="Times New Roman"/>
          <w:sz w:val="28"/>
          <w:szCs w:val="28"/>
        </w:rPr>
        <w:sectPr w:rsidR="0037544B" w:rsidSect="00AE37AB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F324B" w:rsidRDefault="00DF324B" w:rsidP="00DF324B">
      <w:pPr>
        <w:ind w:left="7088" w:hanging="14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</w:t>
      </w:r>
      <w:r w:rsidRPr="00964621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  <w:r w:rsidR="00F72F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к Положению</w:t>
      </w:r>
    </w:p>
    <w:p w:rsidR="00DF324B" w:rsidRPr="00DF324B" w:rsidRDefault="00DF324B" w:rsidP="00DF32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32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показателей,</w:t>
      </w:r>
    </w:p>
    <w:p w:rsidR="00DF324B" w:rsidRDefault="00DF324B" w:rsidP="00DF32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32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формирующих выплаты за качество выполняемых работ</w:t>
      </w:r>
    </w:p>
    <w:p w:rsidR="00DF324B" w:rsidRDefault="00DF324B" w:rsidP="00DF32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594"/>
        <w:gridCol w:w="5975"/>
        <w:gridCol w:w="3178"/>
      </w:tblGrid>
      <w:tr w:rsidR="00DF324B" w:rsidTr="005B20B1">
        <w:tc>
          <w:tcPr>
            <w:tcW w:w="594" w:type="dxa"/>
          </w:tcPr>
          <w:p w:rsidR="00DF324B" w:rsidRDefault="005B20B1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975" w:type="dxa"/>
          </w:tcPr>
          <w:p w:rsidR="00DF324B" w:rsidRDefault="005B20B1" w:rsidP="005B2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178" w:type="dxa"/>
          </w:tcPr>
          <w:p w:rsidR="00DF324B" w:rsidRDefault="005B20B1" w:rsidP="005B2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</w:p>
          <w:p w:rsidR="005B20B1" w:rsidRDefault="005B20B1" w:rsidP="005B2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DF324B" w:rsidTr="005B20B1">
        <w:tc>
          <w:tcPr>
            <w:tcW w:w="594" w:type="dxa"/>
          </w:tcPr>
          <w:p w:rsidR="00DF324B" w:rsidRDefault="005B20B1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75" w:type="dxa"/>
          </w:tcPr>
          <w:p w:rsidR="00DF324B" w:rsidRDefault="005B20B1" w:rsidP="00F304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утвержденн</w:t>
            </w:r>
            <w:r w:rsidR="00E4456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F30499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производственных показателей деятельности учреждения за отчетный период. Выполнение плана по доходам от основных видов уставной деятельности, привлечение спонсорских средств</w:t>
            </w:r>
          </w:p>
        </w:tc>
        <w:tc>
          <w:tcPr>
            <w:tcW w:w="3178" w:type="dxa"/>
          </w:tcPr>
          <w:p w:rsidR="00DF324B" w:rsidRDefault="00F30499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50</w:t>
            </w:r>
          </w:p>
        </w:tc>
      </w:tr>
      <w:tr w:rsidR="00DF324B" w:rsidTr="005B20B1">
        <w:tc>
          <w:tcPr>
            <w:tcW w:w="594" w:type="dxa"/>
          </w:tcPr>
          <w:p w:rsidR="00DF324B" w:rsidRDefault="005B20B1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75" w:type="dxa"/>
          </w:tcPr>
          <w:p w:rsidR="00DF324B" w:rsidRDefault="00F30499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своевременное и качественное выполнение поставленных задач, поручений, высокая исполнительская дисциплина</w:t>
            </w:r>
          </w:p>
        </w:tc>
        <w:tc>
          <w:tcPr>
            <w:tcW w:w="3178" w:type="dxa"/>
          </w:tcPr>
          <w:p w:rsidR="00DF324B" w:rsidRDefault="00F30499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</w:t>
            </w:r>
          </w:p>
        </w:tc>
      </w:tr>
      <w:tr w:rsidR="00DF324B" w:rsidTr="005B20B1">
        <w:tc>
          <w:tcPr>
            <w:tcW w:w="594" w:type="dxa"/>
          </w:tcPr>
          <w:p w:rsidR="00DF324B" w:rsidRDefault="005B20B1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75" w:type="dxa"/>
          </w:tcPr>
          <w:p w:rsidR="00DF324B" w:rsidRDefault="00F30499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Инновации в оказании услуг и в деятельности учреждения:</w:t>
            </w:r>
          </w:p>
          <w:p w:rsidR="00C84CAE" w:rsidRDefault="00C84CAE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-расширение спектра и ассортимента оказываемых услуг;</w:t>
            </w:r>
          </w:p>
          <w:p w:rsidR="00C84CAE" w:rsidRDefault="00C84CAE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-использование новых форм и технологий работы с пользователями (посетителями, слушателями)</w:t>
            </w:r>
          </w:p>
        </w:tc>
        <w:tc>
          <w:tcPr>
            <w:tcW w:w="3178" w:type="dxa"/>
          </w:tcPr>
          <w:p w:rsidR="00DF324B" w:rsidRDefault="00C84CAE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40</w:t>
            </w:r>
          </w:p>
        </w:tc>
      </w:tr>
      <w:tr w:rsidR="00DF324B" w:rsidTr="005B20B1">
        <w:tc>
          <w:tcPr>
            <w:tcW w:w="594" w:type="dxa"/>
          </w:tcPr>
          <w:p w:rsidR="00DF324B" w:rsidRDefault="005B20B1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75" w:type="dxa"/>
          </w:tcPr>
          <w:p w:rsidR="00DF324B" w:rsidRDefault="00C84CAE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Качественное информационное сопровождение деятельности учреждения:</w:t>
            </w:r>
          </w:p>
          <w:p w:rsidR="00C84CAE" w:rsidRDefault="00C84CAE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-актуальность сайта;</w:t>
            </w:r>
          </w:p>
          <w:p w:rsidR="00C84CAE" w:rsidRDefault="00C84CAE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-позитивные публикации в печатных, электронных СМИ</w:t>
            </w:r>
          </w:p>
        </w:tc>
        <w:tc>
          <w:tcPr>
            <w:tcW w:w="3178" w:type="dxa"/>
          </w:tcPr>
          <w:p w:rsidR="00DF324B" w:rsidRDefault="00C84CAE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</w:t>
            </w:r>
          </w:p>
        </w:tc>
      </w:tr>
      <w:tr w:rsidR="00DF324B" w:rsidTr="005B20B1">
        <w:tc>
          <w:tcPr>
            <w:tcW w:w="594" w:type="dxa"/>
          </w:tcPr>
          <w:p w:rsidR="00DF324B" w:rsidRDefault="005B20B1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75" w:type="dxa"/>
          </w:tcPr>
          <w:p w:rsidR="00DF324B" w:rsidRDefault="00C84CAE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международных, всероссийских и межрегиональных  культурных мероприятиях,. Соблюдение сроков, качества и подготовк</w:t>
            </w:r>
            <w:r w:rsidR="0043784A">
              <w:rPr>
                <w:rFonts w:ascii="Times New Roman" w:hAnsi="Times New Roman" w:cs="Times New Roman"/>
                <w:sz w:val="28"/>
                <w:szCs w:val="28"/>
              </w:rPr>
              <w:t>и и  проведения имиджевых и социально-значимых мероприятий</w:t>
            </w:r>
          </w:p>
        </w:tc>
        <w:tc>
          <w:tcPr>
            <w:tcW w:w="3178" w:type="dxa"/>
          </w:tcPr>
          <w:p w:rsidR="00DF324B" w:rsidRDefault="0043784A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50</w:t>
            </w:r>
          </w:p>
        </w:tc>
      </w:tr>
      <w:tr w:rsidR="00DF324B" w:rsidTr="005B20B1">
        <w:tc>
          <w:tcPr>
            <w:tcW w:w="594" w:type="dxa"/>
          </w:tcPr>
          <w:p w:rsidR="00DF324B" w:rsidRDefault="005B20B1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75" w:type="dxa"/>
          </w:tcPr>
          <w:p w:rsidR="00DF324B" w:rsidRDefault="0043784A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мероприятий по энергосбережению</w:t>
            </w:r>
          </w:p>
        </w:tc>
        <w:tc>
          <w:tcPr>
            <w:tcW w:w="3178" w:type="dxa"/>
          </w:tcPr>
          <w:p w:rsidR="00DF324B" w:rsidRDefault="0043784A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</w:t>
            </w:r>
          </w:p>
        </w:tc>
      </w:tr>
      <w:tr w:rsidR="00DF324B" w:rsidTr="005B20B1">
        <w:tc>
          <w:tcPr>
            <w:tcW w:w="594" w:type="dxa"/>
          </w:tcPr>
          <w:p w:rsidR="00DF324B" w:rsidRDefault="005B20B1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75" w:type="dxa"/>
          </w:tcPr>
          <w:p w:rsidR="00DF324B" w:rsidRDefault="0043784A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Эффективное ведение финансово-экономической и хозяйственной деятельности:</w:t>
            </w:r>
          </w:p>
          <w:p w:rsidR="0043784A" w:rsidRDefault="0043784A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 финансового планирования</w:t>
            </w:r>
          </w:p>
          <w:p w:rsidR="0043784A" w:rsidRDefault="0043784A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результативность и эффективность использования бюджетных средств;</w:t>
            </w:r>
          </w:p>
          <w:p w:rsidR="0043784A" w:rsidRDefault="0043784A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-освоение финансовых средств;</w:t>
            </w:r>
          </w:p>
          <w:p w:rsidR="0043784A" w:rsidRDefault="0043784A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-результаты проверок контролирующих органов</w:t>
            </w:r>
            <w:r w:rsidR="00CA30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78" w:type="dxa"/>
          </w:tcPr>
          <w:p w:rsidR="00DF324B" w:rsidRDefault="00CA307B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40</w:t>
            </w:r>
          </w:p>
        </w:tc>
      </w:tr>
      <w:tr w:rsidR="00CA307B" w:rsidTr="005B20B1">
        <w:tc>
          <w:tcPr>
            <w:tcW w:w="594" w:type="dxa"/>
            <w:vMerge w:val="restart"/>
          </w:tcPr>
          <w:p w:rsidR="00CA307B" w:rsidRDefault="00CA307B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  <w:p w:rsidR="00CA307B" w:rsidRDefault="00CA307B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5" w:type="dxa"/>
          </w:tcPr>
          <w:p w:rsidR="00CA307B" w:rsidRDefault="00CA307B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выплат за масштаб руководства (коэффициент устанавливается исходя из значения средней списочной численности работников учреждения за отчетный квартал)</w:t>
            </w:r>
          </w:p>
        </w:tc>
        <w:tc>
          <w:tcPr>
            <w:tcW w:w="3178" w:type="dxa"/>
          </w:tcPr>
          <w:p w:rsidR="00CA307B" w:rsidRDefault="00CA307B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07B" w:rsidTr="005B20B1">
        <w:tc>
          <w:tcPr>
            <w:tcW w:w="594" w:type="dxa"/>
            <w:vMerge/>
          </w:tcPr>
          <w:p w:rsidR="00CA307B" w:rsidRDefault="00CA307B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5" w:type="dxa"/>
          </w:tcPr>
          <w:p w:rsidR="00CA307B" w:rsidRDefault="00CA307B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 численности до 90 человек</w:t>
            </w:r>
          </w:p>
        </w:tc>
        <w:tc>
          <w:tcPr>
            <w:tcW w:w="3178" w:type="dxa"/>
          </w:tcPr>
          <w:p w:rsidR="00CA307B" w:rsidRDefault="00CA307B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25</w:t>
            </w:r>
          </w:p>
        </w:tc>
      </w:tr>
      <w:tr w:rsidR="0089483A" w:rsidTr="0089483A">
        <w:trPr>
          <w:trHeight w:val="471"/>
        </w:trPr>
        <w:tc>
          <w:tcPr>
            <w:tcW w:w="594" w:type="dxa"/>
            <w:vMerge/>
          </w:tcPr>
          <w:p w:rsidR="0089483A" w:rsidRDefault="0089483A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5" w:type="dxa"/>
          </w:tcPr>
          <w:p w:rsidR="0089483A" w:rsidRDefault="0089483A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-при численности от 91 до 150 человек</w:t>
            </w:r>
          </w:p>
        </w:tc>
        <w:tc>
          <w:tcPr>
            <w:tcW w:w="3178" w:type="dxa"/>
          </w:tcPr>
          <w:p w:rsidR="0089483A" w:rsidRDefault="0089483A" w:rsidP="00DF3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50</w:t>
            </w:r>
          </w:p>
        </w:tc>
      </w:tr>
    </w:tbl>
    <w:p w:rsidR="00DF324B" w:rsidRPr="00DF324B" w:rsidRDefault="00DF324B" w:rsidP="00DF324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DF324B" w:rsidRPr="00DF324B" w:rsidSect="00AE37AB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3C6" w:rsidRDefault="004423C6" w:rsidP="00AE37AB">
      <w:pPr>
        <w:spacing w:after="0" w:line="240" w:lineRule="auto"/>
      </w:pPr>
      <w:r>
        <w:separator/>
      </w:r>
    </w:p>
  </w:endnote>
  <w:endnote w:type="continuationSeparator" w:id="0">
    <w:p w:rsidR="004423C6" w:rsidRDefault="004423C6" w:rsidP="00AE3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3C6" w:rsidRDefault="004423C6" w:rsidP="00AE37AB">
      <w:pPr>
        <w:spacing w:after="0" w:line="240" w:lineRule="auto"/>
      </w:pPr>
      <w:r>
        <w:separator/>
      </w:r>
    </w:p>
  </w:footnote>
  <w:footnote w:type="continuationSeparator" w:id="0">
    <w:p w:rsidR="004423C6" w:rsidRDefault="004423C6" w:rsidP="00AE3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64219"/>
      <w:docPartObj>
        <w:docPartGallery w:val="Page Numbers (Top of Page)"/>
        <w:docPartUnique/>
      </w:docPartObj>
    </w:sdtPr>
    <w:sdtContent>
      <w:p w:rsidR="0089483A" w:rsidRDefault="0037544B">
        <w:pPr>
          <w:pStyle w:val="a4"/>
          <w:jc w:val="center"/>
        </w:pPr>
        <w:r>
          <w:t>2</w:t>
        </w:r>
      </w:p>
    </w:sdtContent>
  </w:sdt>
  <w:p w:rsidR="0089483A" w:rsidRDefault="0089483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349AA"/>
    <w:multiLevelType w:val="hybridMultilevel"/>
    <w:tmpl w:val="A6EAE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D7C4A"/>
    <w:multiLevelType w:val="multilevel"/>
    <w:tmpl w:val="AAA61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638A"/>
    <w:rsid w:val="0001264A"/>
    <w:rsid w:val="00096BEC"/>
    <w:rsid w:val="000A5035"/>
    <w:rsid w:val="001E7049"/>
    <w:rsid w:val="00234757"/>
    <w:rsid w:val="002D50AF"/>
    <w:rsid w:val="00357A4B"/>
    <w:rsid w:val="0037544B"/>
    <w:rsid w:val="0038730D"/>
    <w:rsid w:val="003C4C10"/>
    <w:rsid w:val="0043784A"/>
    <w:rsid w:val="004423C6"/>
    <w:rsid w:val="005179E9"/>
    <w:rsid w:val="00562ECC"/>
    <w:rsid w:val="005B20B1"/>
    <w:rsid w:val="005D097C"/>
    <w:rsid w:val="00623F5C"/>
    <w:rsid w:val="0064107D"/>
    <w:rsid w:val="0066344B"/>
    <w:rsid w:val="00725B3B"/>
    <w:rsid w:val="0089483A"/>
    <w:rsid w:val="00945C5C"/>
    <w:rsid w:val="00A54436"/>
    <w:rsid w:val="00AE37AB"/>
    <w:rsid w:val="00B03BE2"/>
    <w:rsid w:val="00BB5C28"/>
    <w:rsid w:val="00C84CAE"/>
    <w:rsid w:val="00CA307B"/>
    <w:rsid w:val="00CA48A7"/>
    <w:rsid w:val="00CF638A"/>
    <w:rsid w:val="00D95C2B"/>
    <w:rsid w:val="00DC5816"/>
    <w:rsid w:val="00DF324B"/>
    <w:rsid w:val="00E0752C"/>
    <w:rsid w:val="00E44561"/>
    <w:rsid w:val="00E56DF4"/>
    <w:rsid w:val="00F1349B"/>
    <w:rsid w:val="00F30499"/>
    <w:rsid w:val="00F72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38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E3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37AB"/>
  </w:style>
  <w:style w:type="paragraph" w:styleId="a6">
    <w:name w:val="footer"/>
    <w:basedOn w:val="a"/>
    <w:link w:val="a7"/>
    <w:uiPriority w:val="99"/>
    <w:semiHidden/>
    <w:unhideWhenUsed/>
    <w:rsid w:val="00AE3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E37AB"/>
  </w:style>
  <w:style w:type="table" w:styleId="a8">
    <w:name w:val="Table Grid"/>
    <w:basedOn w:val="a1"/>
    <w:uiPriority w:val="59"/>
    <w:rsid w:val="00DF32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56814-B760-48D2-B17D-BF60FB504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4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Admin</cp:lastModifiedBy>
  <cp:revision>14</cp:revision>
  <cp:lastPrinted>2014-04-25T11:31:00Z</cp:lastPrinted>
  <dcterms:created xsi:type="dcterms:W3CDTF">2014-04-17T10:11:00Z</dcterms:created>
  <dcterms:modified xsi:type="dcterms:W3CDTF">2014-04-30T07:53:00Z</dcterms:modified>
</cp:coreProperties>
</file>